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CE870"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63BD380A"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5F9BA544"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76EFE7E7"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6238645B"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4244ABB4"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bookmarkStart w:id="0" w:name="_GoBack"/>
      <w:bookmarkEnd w:id="0"/>
    </w:p>
    <w:p w14:paraId="320B4778"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49520C15" w14:textId="3F4BE7E2"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5E0B94ED" w14:textId="7D5D4167" w:rsidR="00703357" w:rsidRDefault="00703357" w:rsidP="00C86FC6">
      <w:pPr>
        <w:spacing w:before="80" w:after="60" w:line="240" w:lineRule="auto"/>
        <w:jc w:val="center"/>
        <w:rPr>
          <w:rFonts w:ascii="Century Gothic" w:eastAsia="Arial" w:hAnsi="Century Gothic" w:cs="Arial"/>
          <w:b/>
          <w:bCs/>
          <w:color w:val="4B0082"/>
          <w:sz w:val="28"/>
          <w:szCs w:val="28"/>
          <w:lang/>
        </w:rPr>
      </w:pPr>
    </w:p>
    <w:p w14:paraId="7DA30F8A" w14:textId="77777777" w:rsidR="00703357" w:rsidRDefault="00703357" w:rsidP="00C86FC6">
      <w:pPr>
        <w:spacing w:before="80" w:after="60" w:line="240" w:lineRule="auto"/>
        <w:jc w:val="center"/>
        <w:rPr>
          <w:rFonts w:ascii="Century Gothic" w:eastAsia="Arial" w:hAnsi="Century Gothic" w:cs="Arial"/>
          <w:b/>
          <w:bCs/>
          <w:color w:val="4B0082"/>
          <w:sz w:val="28"/>
          <w:szCs w:val="28"/>
          <w:lang/>
        </w:rPr>
      </w:pPr>
    </w:p>
    <w:p w14:paraId="6B45F747" w14:textId="77777777" w:rsidR="005D4D1C" w:rsidRDefault="005D4D1C" w:rsidP="00C86FC6">
      <w:pPr>
        <w:spacing w:before="80" w:after="60" w:line="240" w:lineRule="auto"/>
        <w:jc w:val="center"/>
        <w:rPr>
          <w:rFonts w:ascii="Century Gothic" w:eastAsia="Arial" w:hAnsi="Century Gothic" w:cs="Arial"/>
          <w:b/>
          <w:bCs/>
          <w:color w:val="4B0082"/>
          <w:sz w:val="28"/>
          <w:szCs w:val="28"/>
          <w:lang/>
        </w:rPr>
      </w:pPr>
    </w:p>
    <w:p w14:paraId="627F5EBA" w14:textId="44A5BF25" w:rsidR="00C86FC6" w:rsidRPr="00C86FC6" w:rsidRDefault="00C86FC6" w:rsidP="00C86FC6">
      <w:pPr>
        <w:spacing w:before="80" w:after="60" w:line="240" w:lineRule="auto"/>
        <w:jc w:val="center"/>
        <w:rPr>
          <w:rFonts w:ascii="Century Gothic" w:eastAsia="Arial" w:hAnsi="Century Gothic" w:cs="Arial"/>
          <w:lang/>
        </w:rPr>
      </w:pPr>
      <w:r w:rsidRPr="00C86FC6">
        <w:rPr>
          <w:rFonts w:ascii="Century Gothic" w:eastAsia="Arial" w:hAnsi="Century Gothic" w:cs="Arial"/>
          <w:b/>
          <w:bCs/>
          <w:color w:val="4B0082"/>
          <w:sz w:val="28"/>
          <w:szCs w:val="28"/>
          <w:lang/>
        </w:rPr>
        <w:t>COMMUNIQUÉ DE PRESSE CONJOINT</w:t>
      </w:r>
    </w:p>
    <w:p w14:paraId="4B61F12B" w14:textId="77777777" w:rsidR="00C86FC6" w:rsidRPr="00C86FC6" w:rsidRDefault="00C86FC6" w:rsidP="00C86FC6">
      <w:pPr>
        <w:spacing w:before="80" w:after="80" w:line="240" w:lineRule="auto"/>
        <w:jc w:val="center"/>
        <w:rPr>
          <w:rFonts w:ascii="Century Gothic" w:eastAsia="Arial" w:hAnsi="Century Gothic" w:cs="Arial"/>
          <w:lang/>
        </w:rPr>
      </w:pPr>
      <w:r w:rsidRPr="00C86FC6">
        <w:rPr>
          <w:rFonts w:ascii="Century Gothic" w:eastAsia="Arial" w:hAnsi="Century Gothic" w:cs="Arial"/>
          <w:b/>
          <w:bCs/>
          <w:color w:val="B8860B"/>
          <w:sz w:val="24"/>
          <w:szCs w:val="24"/>
          <w:lang/>
        </w:rPr>
        <w:t>Communes d'Abomey et de Ouidah</w:t>
      </w:r>
    </w:p>
    <w:p w14:paraId="076DD22B" w14:textId="77777777" w:rsidR="00C86FC6" w:rsidRPr="00C86FC6" w:rsidRDefault="00C86FC6" w:rsidP="00C86FC6">
      <w:pPr>
        <w:spacing w:before="80" w:after="80" w:line="240" w:lineRule="auto"/>
        <w:jc w:val="center"/>
        <w:rPr>
          <w:rFonts w:ascii="Century Gothic" w:eastAsia="Arial" w:hAnsi="Century Gothic" w:cs="Arial"/>
          <w:lang/>
        </w:rPr>
      </w:pPr>
      <w:r w:rsidRPr="00C86FC6">
        <w:rPr>
          <w:rFonts w:ascii="Century Gothic" w:eastAsia="Arial" w:hAnsi="Century Gothic" w:cs="Arial"/>
          <w:i/>
          <w:iCs/>
          <w:color w:val="555555"/>
          <w:sz w:val="20"/>
          <w:szCs w:val="20"/>
          <w:lang/>
        </w:rPr>
        <w:t>Hôtel de Ville de Ouidah – Jeudi 2 juillet 2026</w:t>
      </w:r>
    </w:p>
    <w:p w14:paraId="1B248368" w14:textId="77777777" w:rsidR="00C86FC6" w:rsidRPr="00C86FC6" w:rsidRDefault="00C86FC6" w:rsidP="00C86FC6">
      <w:pPr>
        <w:pBdr>
          <w:bottom w:val="single" w:sz="8" w:space="4" w:color="4B0082"/>
        </w:pBdr>
        <w:spacing w:before="200" w:after="200" w:line="240" w:lineRule="auto"/>
        <w:rPr>
          <w:rFonts w:ascii="Arial" w:eastAsia="Arial" w:hAnsi="Arial" w:cs="Arial"/>
          <w:lang/>
        </w:rPr>
      </w:pPr>
    </w:p>
    <w:p w14:paraId="62D1E0B4" w14:textId="77777777" w:rsidR="00C86FC6" w:rsidRPr="00C86FC6" w:rsidRDefault="00C86FC6" w:rsidP="00C86FC6">
      <w:pPr>
        <w:shd w:val="clear" w:color="auto" w:fill="EDE7F6"/>
        <w:spacing w:before="160" w:line="240" w:lineRule="auto"/>
        <w:jc w:val="center"/>
        <w:rPr>
          <w:rFonts w:ascii="Century Gothic" w:eastAsia="Arial" w:hAnsi="Century Gothic" w:cs="Arial"/>
          <w:sz w:val="24"/>
          <w:szCs w:val="24"/>
          <w:lang/>
        </w:rPr>
      </w:pPr>
      <w:r w:rsidRPr="00C86FC6">
        <w:rPr>
          <w:rFonts w:ascii="Century Gothic" w:eastAsia="Arial" w:hAnsi="Century Gothic" w:cs="Arial"/>
          <w:b/>
          <w:bCs/>
          <w:color w:val="4B0082"/>
          <w:sz w:val="28"/>
          <w:szCs w:val="28"/>
          <w:lang/>
        </w:rPr>
        <w:t>Abomey et Ouidah scellent une alliance historique pour la valorisation de leur patrimoine commun</w:t>
      </w:r>
    </w:p>
    <w:p w14:paraId="28A654E0" w14:textId="77777777" w:rsidR="00C86FC6" w:rsidRPr="00C86FC6" w:rsidRDefault="00C86FC6" w:rsidP="00C86FC6">
      <w:pPr>
        <w:pBdr>
          <w:bottom w:val="single" w:sz="8" w:space="4" w:color="4B0082"/>
        </w:pBdr>
        <w:spacing w:before="200" w:after="200" w:line="240" w:lineRule="auto"/>
        <w:rPr>
          <w:rFonts w:ascii="Arial" w:eastAsia="Arial" w:hAnsi="Arial" w:cs="Arial"/>
          <w:lang/>
        </w:rPr>
      </w:pPr>
    </w:p>
    <w:p w14:paraId="5257C0BA" w14:textId="77777777" w:rsidR="00703357" w:rsidRDefault="00703357" w:rsidP="00C86FC6">
      <w:pPr>
        <w:spacing w:before="280" w:after="120" w:line="240" w:lineRule="auto"/>
        <w:rPr>
          <w:rFonts w:ascii="Arial" w:eastAsia="Arial" w:hAnsi="Arial" w:cs="Arial"/>
          <w:b/>
          <w:bCs/>
          <w:caps/>
          <w:color w:val="4B0082"/>
          <w:lang/>
        </w:rPr>
      </w:pPr>
    </w:p>
    <w:p w14:paraId="334B8B18" w14:textId="77777777" w:rsidR="00703357" w:rsidRDefault="00703357" w:rsidP="00C86FC6">
      <w:pPr>
        <w:spacing w:before="280" w:after="120" w:line="240" w:lineRule="auto"/>
        <w:rPr>
          <w:rFonts w:ascii="Arial" w:eastAsia="Arial" w:hAnsi="Arial" w:cs="Arial"/>
          <w:b/>
          <w:bCs/>
          <w:caps/>
          <w:color w:val="4B0082"/>
          <w:lang/>
        </w:rPr>
      </w:pPr>
    </w:p>
    <w:p w14:paraId="212D95AD" w14:textId="77777777" w:rsidR="00703357" w:rsidRDefault="00703357" w:rsidP="00C86FC6">
      <w:pPr>
        <w:spacing w:before="280" w:after="120" w:line="240" w:lineRule="auto"/>
        <w:rPr>
          <w:rFonts w:ascii="Arial" w:eastAsia="Arial" w:hAnsi="Arial" w:cs="Arial"/>
          <w:b/>
          <w:bCs/>
          <w:caps/>
          <w:color w:val="4B0082"/>
          <w:lang/>
        </w:rPr>
      </w:pPr>
    </w:p>
    <w:p w14:paraId="1597BD34" w14:textId="77777777" w:rsidR="00703357" w:rsidRDefault="00703357" w:rsidP="00C86FC6">
      <w:pPr>
        <w:spacing w:before="280" w:after="120" w:line="240" w:lineRule="auto"/>
        <w:rPr>
          <w:rFonts w:ascii="Arial" w:eastAsia="Arial" w:hAnsi="Arial" w:cs="Arial"/>
          <w:b/>
          <w:bCs/>
          <w:caps/>
          <w:color w:val="4B0082"/>
          <w:lang/>
        </w:rPr>
      </w:pPr>
    </w:p>
    <w:p w14:paraId="7A490EAE" w14:textId="77777777" w:rsidR="00703357" w:rsidRDefault="00703357" w:rsidP="00C86FC6">
      <w:pPr>
        <w:spacing w:before="280" w:after="120" w:line="240" w:lineRule="auto"/>
        <w:rPr>
          <w:rFonts w:ascii="Arial" w:eastAsia="Arial" w:hAnsi="Arial" w:cs="Arial"/>
          <w:b/>
          <w:bCs/>
          <w:caps/>
          <w:color w:val="4B0082"/>
          <w:lang/>
        </w:rPr>
      </w:pPr>
    </w:p>
    <w:p w14:paraId="274336BE" w14:textId="77777777" w:rsidR="00703357" w:rsidRDefault="00703357" w:rsidP="00C86FC6">
      <w:pPr>
        <w:spacing w:before="280" w:after="120" w:line="240" w:lineRule="auto"/>
        <w:rPr>
          <w:rFonts w:ascii="Arial" w:eastAsia="Arial" w:hAnsi="Arial" w:cs="Arial"/>
          <w:b/>
          <w:bCs/>
          <w:caps/>
          <w:color w:val="4B0082"/>
          <w:lang/>
        </w:rPr>
      </w:pPr>
    </w:p>
    <w:p w14:paraId="560ED654" w14:textId="77777777" w:rsidR="00703357" w:rsidRDefault="00703357" w:rsidP="00C86FC6">
      <w:pPr>
        <w:spacing w:before="280" w:after="120" w:line="240" w:lineRule="auto"/>
        <w:rPr>
          <w:rFonts w:ascii="Arial" w:eastAsia="Arial" w:hAnsi="Arial" w:cs="Arial"/>
          <w:b/>
          <w:bCs/>
          <w:caps/>
          <w:color w:val="4B0082"/>
          <w:lang/>
        </w:rPr>
      </w:pPr>
    </w:p>
    <w:p w14:paraId="6CE664D6" w14:textId="77777777" w:rsidR="00703357" w:rsidRDefault="00703357" w:rsidP="00C86FC6">
      <w:pPr>
        <w:spacing w:before="280" w:after="120" w:line="240" w:lineRule="auto"/>
        <w:rPr>
          <w:rFonts w:ascii="Arial" w:eastAsia="Arial" w:hAnsi="Arial" w:cs="Arial"/>
          <w:b/>
          <w:bCs/>
          <w:caps/>
          <w:color w:val="4B0082"/>
          <w:lang/>
        </w:rPr>
      </w:pPr>
    </w:p>
    <w:p w14:paraId="5D0306F0" w14:textId="77777777" w:rsidR="00703357" w:rsidRDefault="00703357" w:rsidP="00C86FC6">
      <w:pPr>
        <w:spacing w:before="280" w:after="120" w:line="240" w:lineRule="auto"/>
        <w:rPr>
          <w:rFonts w:ascii="Arial" w:eastAsia="Arial" w:hAnsi="Arial" w:cs="Arial"/>
          <w:b/>
          <w:bCs/>
          <w:caps/>
          <w:color w:val="4B0082"/>
          <w:lang/>
        </w:rPr>
      </w:pPr>
    </w:p>
    <w:p w14:paraId="78301A9E" w14:textId="77777777" w:rsidR="00703357" w:rsidRDefault="00703357" w:rsidP="00C86FC6">
      <w:pPr>
        <w:spacing w:before="280" w:after="120" w:line="240" w:lineRule="auto"/>
        <w:rPr>
          <w:rFonts w:ascii="Arial" w:eastAsia="Arial" w:hAnsi="Arial" w:cs="Arial"/>
          <w:b/>
          <w:bCs/>
          <w:caps/>
          <w:color w:val="4B0082"/>
          <w:lang/>
        </w:rPr>
      </w:pPr>
    </w:p>
    <w:p w14:paraId="1012D60B" w14:textId="7DE83C3A" w:rsidR="00C86FC6" w:rsidRPr="00C86FC6" w:rsidRDefault="00C86FC6" w:rsidP="00C86FC6">
      <w:pPr>
        <w:spacing w:before="280" w:after="120" w:line="240" w:lineRule="auto"/>
        <w:rPr>
          <w:rFonts w:ascii="Arial" w:eastAsia="Arial" w:hAnsi="Arial" w:cs="Arial"/>
          <w:sz w:val="18"/>
          <w:szCs w:val="18"/>
          <w:lang/>
        </w:rPr>
      </w:pPr>
      <w:r w:rsidRPr="00C86FC6">
        <w:rPr>
          <w:rFonts w:ascii="Arial" w:eastAsia="Arial" w:hAnsi="Arial" w:cs="Arial"/>
          <w:b/>
          <w:bCs/>
          <w:caps/>
          <w:color w:val="4B0082"/>
          <w:lang/>
        </w:rPr>
        <w:lastRenderedPageBreak/>
        <w:t xml:space="preserve">Un acte inédit dans la coopération </w:t>
      </w:r>
      <w:r w:rsidRPr="00C86FC6">
        <w:rPr>
          <w:rFonts w:ascii="Arial" w:eastAsia="Arial" w:hAnsi="Arial" w:cs="Arial"/>
          <w:b/>
          <w:bCs/>
          <w:caps/>
          <w:color w:val="4B0082"/>
          <w:lang w:val="fr-FR"/>
        </w:rPr>
        <w:t>INTERCOMMUNALE</w:t>
      </w:r>
      <w:r w:rsidRPr="00C86FC6">
        <w:rPr>
          <w:rFonts w:ascii="Arial" w:eastAsia="Arial" w:hAnsi="Arial" w:cs="Arial"/>
          <w:b/>
          <w:bCs/>
          <w:caps/>
          <w:color w:val="4B0082"/>
          <w:lang/>
        </w:rPr>
        <w:t xml:space="preserve"> béninoise</w:t>
      </w:r>
    </w:p>
    <w:p w14:paraId="3DAA0E1B" w14:textId="77777777" w:rsidR="00C86FC6" w:rsidRPr="00C86FC6" w:rsidRDefault="00C86FC6" w:rsidP="00C86FC6">
      <w:pPr>
        <w:spacing w:before="80" w:after="80" w:line="240" w:lineRule="auto"/>
        <w:jc w:val="both"/>
        <w:rPr>
          <w:rFonts w:ascii="Century Gothic" w:eastAsia="Arial" w:hAnsi="Century Gothic" w:cs="Arial"/>
          <w:sz w:val="24"/>
          <w:szCs w:val="24"/>
          <w:lang/>
        </w:rPr>
      </w:pPr>
      <w:r w:rsidRPr="00C86FC6">
        <w:rPr>
          <w:rFonts w:ascii="Century Gothic" w:eastAsia="Arial" w:hAnsi="Century Gothic" w:cs="Arial"/>
          <w:color w:val="222222"/>
          <w:sz w:val="24"/>
          <w:szCs w:val="24"/>
          <w:lang/>
        </w:rPr>
        <w:t>Ce jeudi 2 juillet 2026, les Communes d'Abomey et de Ouidah ont procédé, à l'Hôtel de Ville de Ouidah, à la signature d'une Convention de Partenariat et de Coopération Intercommunale pour le développement de leurs secteurs touristique et culturel. Cet acte constitue, à la connaissance des deux communes, une première dans l'histoire récente de la coopération décentralisée au Bénin.</w:t>
      </w:r>
    </w:p>
    <w:p w14:paraId="3FEBFECC" w14:textId="77777777" w:rsidR="00C86FC6" w:rsidRPr="00C86FC6" w:rsidRDefault="00C86FC6" w:rsidP="00C86FC6">
      <w:pPr>
        <w:spacing w:before="80" w:after="80" w:line="240" w:lineRule="auto"/>
        <w:jc w:val="both"/>
        <w:rPr>
          <w:rFonts w:ascii="Century Gothic" w:eastAsia="Arial" w:hAnsi="Century Gothic" w:cs="Arial"/>
          <w:sz w:val="24"/>
          <w:szCs w:val="24"/>
          <w:lang/>
        </w:rPr>
      </w:pPr>
      <w:r w:rsidRPr="00C86FC6">
        <w:rPr>
          <w:rFonts w:ascii="Century Gothic" w:eastAsia="Arial" w:hAnsi="Century Gothic" w:cs="Arial"/>
          <w:color w:val="222222"/>
          <w:sz w:val="24"/>
          <w:szCs w:val="24"/>
          <w:lang/>
        </w:rPr>
        <w:t>La cérémonie a réuni, autour des deux maires, les membres du Comité mixte de travail, les Conseillers communaux des deux villes, les cadres et techniciens des deux administrations, ainsi que des autorités nationales et des personnalités des deux cités.</w:t>
      </w:r>
    </w:p>
    <w:p w14:paraId="5B9A9B8B" w14:textId="77777777" w:rsidR="00C86FC6" w:rsidRPr="00C86FC6" w:rsidRDefault="00C86FC6" w:rsidP="00C86FC6">
      <w:pPr>
        <w:pBdr>
          <w:bottom w:val="single" w:sz="2" w:space="2" w:color="CCCCCC"/>
        </w:pBdr>
        <w:spacing w:before="100" w:after="100" w:line="240" w:lineRule="auto"/>
        <w:rPr>
          <w:rFonts w:ascii="Arial" w:eastAsia="Arial" w:hAnsi="Arial" w:cs="Arial"/>
          <w:lang/>
        </w:rPr>
      </w:pPr>
    </w:p>
    <w:p w14:paraId="554E0F9E" w14:textId="77777777" w:rsidR="00C86FC6" w:rsidRPr="00C86FC6" w:rsidRDefault="00C86FC6" w:rsidP="00C86FC6">
      <w:pPr>
        <w:spacing w:before="280" w:after="120" w:line="240" w:lineRule="auto"/>
        <w:rPr>
          <w:rFonts w:ascii="Arial" w:eastAsia="Arial" w:hAnsi="Arial" w:cs="Arial"/>
          <w:b/>
          <w:bCs/>
          <w:caps/>
          <w:color w:val="4B0082"/>
          <w:lang/>
        </w:rPr>
      </w:pPr>
      <w:r w:rsidRPr="00C86FC6">
        <w:rPr>
          <w:rFonts w:ascii="Arial" w:eastAsia="Arial" w:hAnsi="Arial" w:cs="Arial"/>
          <w:b/>
          <w:bCs/>
          <w:caps/>
          <w:color w:val="4B0082"/>
          <w:lang/>
        </w:rPr>
        <w:t>Une alliance enracinée dans l'Histoire</w:t>
      </w:r>
    </w:p>
    <w:p w14:paraId="2EB9FE5C" w14:textId="41CBE6A6"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 xml:space="preserve">Loin d'être une rupture, cette convention est la mise en droit d'une réalité pluriséculaire. Dès le règne du Roi </w:t>
      </w:r>
      <w:r w:rsidR="005D4D1C" w:rsidRPr="005D4D1C">
        <w:rPr>
          <w:rFonts w:ascii="Century Gothic" w:eastAsia="Arial" w:hAnsi="Century Gothic" w:cs="Arial"/>
          <w:i/>
          <w:iCs/>
          <w:color w:val="222222"/>
          <w:sz w:val="24"/>
          <w:szCs w:val="24"/>
          <w:lang/>
        </w:rPr>
        <w:t>AGADJA</w:t>
      </w:r>
      <w:r w:rsidR="005D4D1C" w:rsidRPr="00C86FC6">
        <w:rPr>
          <w:rFonts w:ascii="Century Gothic" w:eastAsia="Arial" w:hAnsi="Century Gothic" w:cs="Arial"/>
          <w:color w:val="222222"/>
          <w:sz w:val="24"/>
          <w:szCs w:val="24"/>
          <w:lang/>
        </w:rPr>
        <w:t xml:space="preserve"> </w:t>
      </w:r>
      <w:r w:rsidRPr="00C86FC6">
        <w:rPr>
          <w:rFonts w:ascii="Century Gothic" w:eastAsia="Arial" w:hAnsi="Century Gothic" w:cs="Arial"/>
          <w:color w:val="222222"/>
          <w:sz w:val="24"/>
          <w:szCs w:val="24"/>
          <w:lang/>
        </w:rPr>
        <w:t>au XVIIIe siècle, Ouidah constituait la porte maritime du Royaume du Danxomè, le comptoir par lequel le Royaume s'ouvrait sur l'océan et le monde. Ce que l'histoire et la spiritualité avaient déjà tissé entre les deux peuples, le droit moderne vient aujourd'hui le consolider et le projeter vers l'avenir.</w:t>
      </w:r>
    </w:p>
    <w:p w14:paraId="305FE0B8" w14:textId="77777777"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C'est à l'occasion d'une visite de courtoisie effectuée par le Maire d'Abomey, M. Métolé Franck KPASSASSI, à son homologue de Ouidah, M. Christian Mawugnon HOUÉTCHÉNOU, le 3 mars 2026, que l'idée d'un partenariat structuré a germé. Les deux édiles ont alors décidé la mise en place d'un Comité mixte de travail, co-présidé par Mme Sabine FOURN, Première Adjointe au Maire de Ouidah, et M. Placide HOUMBADJI, Premier Adjoint au Maire d'Abomey, chargé d'élaborer le texte de la convention.</w:t>
      </w:r>
    </w:p>
    <w:p w14:paraId="693CCFC1" w14:textId="77777777" w:rsidR="00C86FC6" w:rsidRPr="00C86FC6" w:rsidRDefault="00C86FC6" w:rsidP="00C86FC6">
      <w:pPr>
        <w:pBdr>
          <w:bottom w:val="single" w:sz="2" w:space="2" w:color="CCCCCC"/>
        </w:pBdr>
        <w:spacing w:before="100" w:after="100" w:line="240" w:lineRule="auto"/>
        <w:rPr>
          <w:rFonts w:ascii="Arial" w:eastAsia="Arial" w:hAnsi="Arial" w:cs="Arial"/>
          <w:lang/>
        </w:rPr>
      </w:pPr>
    </w:p>
    <w:p w14:paraId="5CFB01F1" w14:textId="77777777" w:rsidR="00C86FC6" w:rsidRPr="00C86FC6" w:rsidRDefault="00C86FC6" w:rsidP="00C86FC6">
      <w:pPr>
        <w:spacing w:before="280" w:after="120" w:line="240" w:lineRule="auto"/>
        <w:rPr>
          <w:rFonts w:ascii="Arial" w:eastAsia="Arial" w:hAnsi="Arial" w:cs="Arial"/>
          <w:b/>
          <w:bCs/>
          <w:caps/>
          <w:color w:val="4B0082"/>
          <w:lang/>
        </w:rPr>
      </w:pPr>
      <w:r w:rsidRPr="00C86FC6">
        <w:rPr>
          <w:rFonts w:ascii="Arial" w:eastAsia="Arial" w:hAnsi="Arial" w:cs="Arial"/>
          <w:b/>
          <w:bCs/>
          <w:caps/>
          <w:color w:val="4B0082"/>
          <w:lang/>
        </w:rPr>
        <w:t>Une convention structurée autour de quatre axes prioritaires</w:t>
      </w:r>
    </w:p>
    <w:p w14:paraId="24866ACC" w14:textId="77777777"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La Convention, adoptée après délibération des deux Conseils communaux, établit un cadre durable de coopération articulé autour de quatre axes :</w:t>
      </w:r>
    </w:p>
    <w:p w14:paraId="53BBCB55" w14:textId="6480ACC6" w:rsidR="00C86FC6" w:rsidRPr="00C86FC6" w:rsidRDefault="00C86FC6" w:rsidP="005D4D1C">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Le développement touristique, s'appuyant sur des sites d'envergure internationale : le Site des Palais Royaux d'Abomey, inscrit au patrimoine mondial de l'UNESCO, et la Route de l'Esclave</w:t>
      </w:r>
      <w:r w:rsidR="00AC0C04">
        <w:rPr>
          <w:rFonts w:ascii="Century Gothic" w:eastAsia="Arial" w:hAnsi="Century Gothic" w:cs="Arial"/>
          <w:color w:val="222222"/>
          <w:sz w:val="24"/>
          <w:szCs w:val="24"/>
          <w:lang/>
        </w:rPr>
        <w:t xml:space="preserve"> et la route des couvents</w:t>
      </w:r>
      <w:r w:rsidRPr="00C86FC6">
        <w:rPr>
          <w:rFonts w:ascii="Century Gothic" w:eastAsia="Arial" w:hAnsi="Century Gothic" w:cs="Arial"/>
          <w:color w:val="222222"/>
          <w:sz w:val="24"/>
          <w:szCs w:val="24"/>
          <w:lang/>
        </w:rPr>
        <w:t xml:space="preserve"> de Ouidah, haut lieu de mémoire reconnu à l'échelle internationale ;</w:t>
      </w:r>
    </w:p>
    <w:p w14:paraId="667450B2" w14:textId="77777777" w:rsidR="00C86FC6" w:rsidRPr="00C86FC6" w:rsidRDefault="00C86FC6" w:rsidP="005D4D1C">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La reconstruction et la sauvegarde des sites historiques, afin de préserver l'identité architecturale de chacune des deux cités ;</w:t>
      </w:r>
    </w:p>
    <w:p w14:paraId="1748AE2F" w14:textId="77777777" w:rsidR="00C86FC6" w:rsidRPr="00C86FC6" w:rsidRDefault="00C86FC6" w:rsidP="005D4D1C">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Le renforcement des liens de fraternité et de solidarité entre les deux communautés, dans la continuité d'une histoire commune ;</w:t>
      </w:r>
    </w:p>
    <w:p w14:paraId="5A4EFBAB" w14:textId="77777777" w:rsidR="00C86FC6" w:rsidRPr="00C86FC6" w:rsidRDefault="00C86FC6" w:rsidP="005D4D1C">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Le partage d'expériences et d'expertises en matière de gestion du patrimoine culturel, historique et touristique.</w:t>
      </w:r>
    </w:p>
    <w:p w14:paraId="2319AA9C" w14:textId="77777777"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lastRenderedPageBreak/>
        <w:t>Les deux communes s'engagent à mettre à disposition l'expertise de leurs techniciens, à partager leurs documents de planification stratégique, à mobiliser les ressources nécessaires à la mise en œuvre de la convention, et à assurer un partage régulier d'expériences en matière de gestion patrimoniale. Les charges liées aux projets communs seront supportées de façon équitable par les deux parties.</w:t>
      </w:r>
    </w:p>
    <w:p w14:paraId="2AB2F432" w14:textId="77777777" w:rsidR="00C86FC6" w:rsidRPr="00C86FC6" w:rsidRDefault="00C86FC6" w:rsidP="00C86FC6">
      <w:pPr>
        <w:pBdr>
          <w:bottom w:val="single" w:sz="2" w:space="2" w:color="CCCCCC"/>
        </w:pBdr>
        <w:spacing w:before="100" w:after="100" w:line="240" w:lineRule="auto"/>
        <w:rPr>
          <w:rFonts w:ascii="Arial" w:eastAsia="Arial" w:hAnsi="Arial" w:cs="Arial"/>
          <w:lang/>
        </w:rPr>
      </w:pPr>
    </w:p>
    <w:p w14:paraId="2E4EED9E" w14:textId="77777777" w:rsidR="00C86FC6" w:rsidRPr="00C86FC6" w:rsidRDefault="00C86FC6" w:rsidP="00212C2B">
      <w:pPr>
        <w:spacing w:after="120" w:line="240" w:lineRule="auto"/>
        <w:rPr>
          <w:rFonts w:ascii="Arial" w:eastAsia="Arial" w:hAnsi="Arial" w:cs="Arial"/>
          <w:b/>
          <w:bCs/>
          <w:caps/>
          <w:color w:val="4B0082"/>
          <w:lang/>
        </w:rPr>
      </w:pPr>
      <w:r w:rsidRPr="00C86FC6">
        <w:rPr>
          <w:rFonts w:ascii="Arial" w:eastAsia="Arial" w:hAnsi="Arial" w:cs="Arial"/>
          <w:b/>
          <w:bCs/>
          <w:caps/>
          <w:color w:val="4B0082"/>
          <w:lang/>
        </w:rPr>
        <w:t>Gouvernance et durée</w:t>
      </w:r>
    </w:p>
    <w:p w14:paraId="24FE9CDE" w14:textId="59C4F034"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 xml:space="preserve">La mise en œuvre de la convention sera pilotée par le Comité mixte de travail, instance de suivi et d'évaluation annuelle des projets communs. La convention s'inscrit dans la durée : elle est conclue pour une période de sept (7) ans, renouvelable d'un commun accord à l'issue d'une évaluation </w:t>
      </w:r>
      <w:r w:rsidR="00AC0C04">
        <w:rPr>
          <w:rFonts w:ascii="Century Gothic" w:eastAsia="Arial" w:hAnsi="Century Gothic" w:cs="Arial"/>
          <w:color w:val="222222"/>
          <w:sz w:val="24"/>
          <w:szCs w:val="24"/>
          <w:lang/>
        </w:rPr>
        <w:t>conjointe</w:t>
      </w:r>
      <w:r w:rsidRPr="00C86FC6">
        <w:rPr>
          <w:rFonts w:ascii="Century Gothic" w:eastAsia="Arial" w:hAnsi="Century Gothic" w:cs="Arial"/>
          <w:color w:val="222222"/>
          <w:sz w:val="24"/>
          <w:szCs w:val="24"/>
          <w:lang/>
        </w:rPr>
        <w:t>.</w:t>
      </w:r>
    </w:p>
    <w:p w14:paraId="56D4BBA7" w14:textId="77777777" w:rsidR="00C86FC6" w:rsidRPr="00C86FC6" w:rsidRDefault="00C86FC6" w:rsidP="00C86FC6">
      <w:pPr>
        <w:pBdr>
          <w:bottom w:val="single" w:sz="2" w:space="2" w:color="CCCCCC"/>
        </w:pBdr>
        <w:spacing w:before="100" w:after="100" w:line="240" w:lineRule="auto"/>
        <w:rPr>
          <w:rFonts w:ascii="Arial" w:eastAsia="Arial" w:hAnsi="Arial" w:cs="Arial"/>
          <w:lang/>
        </w:rPr>
      </w:pPr>
    </w:p>
    <w:p w14:paraId="3A2FC8B0" w14:textId="77777777" w:rsidR="00C86FC6" w:rsidRPr="00C86FC6" w:rsidRDefault="00C86FC6" w:rsidP="00212C2B">
      <w:pPr>
        <w:spacing w:after="120" w:line="240" w:lineRule="auto"/>
        <w:rPr>
          <w:rFonts w:ascii="Arial" w:eastAsia="Arial" w:hAnsi="Arial" w:cs="Arial"/>
          <w:b/>
          <w:bCs/>
          <w:caps/>
          <w:color w:val="4B0082"/>
          <w:lang/>
        </w:rPr>
      </w:pPr>
      <w:r w:rsidRPr="00C86FC6">
        <w:rPr>
          <w:rFonts w:ascii="Arial" w:eastAsia="Arial" w:hAnsi="Arial" w:cs="Arial"/>
          <w:b/>
          <w:bCs/>
          <w:caps/>
          <w:color w:val="4B0082"/>
          <w:lang/>
        </w:rPr>
        <w:t>Déclarations des deux maires</w:t>
      </w:r>
    </w:p>
    <w:p w14:paraId="5632EBAB" w14:textId="77777777" w:rsidR="00C86FC6" w:rsidRPr="00C86FC6" w:rsidRDefault="00C86FC6" w:rsidP="006C2BF5">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Le Maire d'Abomey, M. Métolé Franck KPASSASSI, a déclaré : « En signant ce document, nous n'apposons pas seulement nos paraphes au bas d'un texte administratif. Nous engageons nos communes, nos administrations et nos populations dans une aventure commune, faite de confiance, de respect mutuel et d'ambition partagée. Que l'axe Abomey-Ouidah devienne un modèle de coopération intercommunale pour tout le Bénin et au-delà. »</w:t>
      </w:r>
    </w:p>
    <w:p w14:paraId="7A87CFE4" w14:textId="4310ED3C"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 xml:space="preserve">Le Maire de Ouidah, M. Christian Mawugnon HOUÉTCHÉNOU, a, pour sa part, souligné la dimension symbolique de cette alliance en affirmant que les deux villes, en unissant leurs destins, </w:t>
      </w:r>
      <w:r w:rsidR="00AC0C04">
        <w:rPr>
          <w:rFonts w:ascii="Century Gothic" w:eastAsia="Arial" w:hAnsi="Century Gothic" w:cs="Arial"/>
          <w:color w:val="222222"/>
          <w:sz w:val="24"/>
          <w:szCs w:val="24"/>
          <w:lang/>
        </w:rPr>
        <w:t xml:space="preserve">font </w:t>
      </w:r>
      <w:r w:rsidR="00AC0C04" w:rsidRPr="00AC0C04">
        <w:rPr>
          <w:rFonts w:ascii="Century Gothic" w:eastAsia="Arial" w:hAnsi="Century Gothic" w:cs="Arial"/>
          <w:color w:val="222222"/>
          <w:sz w:val="24"/>
          <w:szCs w:val="24"/>
          <w:lang/>
        </w:rPr>
        <w:t>la paix avec notre mémoire</w:t>
      </w:r>
      <w:r w:rsidR="00AC0C04">
        <w:rPr>
          <w:rFonts w:ascii="Century Gothic" w:eastAsia="Arial" w:hAnsi="Century Gothic" w:cs="Arial"/>
          <w:color w:val="222222"/>
          <w:sz w:val="24"/>
          <w:szCs w:val="24"/>
          <w:lang/>
        </w:rPr>
        <w:t xml:space="preserve">, </w:t>
      </w:r>
      <w:r w:rsidR="00AC0C04" w:rsidRPr="00AC0C04">
        <w:rPr>
          <w:rFonts w:ascii="Century Gothic" w:eastAsia="Arial" w:hAnsi="Century Gothic" w:cs="Arial"/>
          <w:color w:val="222222"/>
          <w:sz w:val="24"/>
          <w:szCs w:val="24"/>
          <w:lang/>
        </w:rPr>
        <w:t>bâtiss</w:t>
      </w:r>
      <w:r w:rsidR="00AC0C04">
        <w:rPr>
          <w:rFonts w:ascii="Century Gothic" w:eastAsia="Arial" w:hAnsi="Century Gothic" w:cs="Arial"/>
          <w:color w:val="222222"/>
          <w:sz w:val="24"/>
          <w:szCs w:val="24"/>
          <w:lang/>
        </w:rPr>
        <w:t>ent ensemble</w:t>
      </w:r>
      <w:r w:rsidR="00AC0C04" w:rsidRPr="00AC0C04">
        <w:rPr>
          <w:rFonts w:ascii="Century Gothic" w:eastAsia="Arial" w:hAnsi="Century Gothic" w:cs="Arial"/>
          <w:color w:val="222222"/>
          <w:sz w:val="24"/>
          <w:szCs w:val="24"/>
          <w:lang/>
        </w:rPr>
        <w:t xml:space="preserve"> la prospérité</w:t>
      </w:r>
      <w:r w:rsidR="00AC0C04">
        <w:rPr>
          <w:rFonts w:ascii="Century Gothic" w:eastAsia="Arial" w:hAnsi="Century Gothic" w:cs="Arial"/>
          <w:color w:val="222222"/>
          <w:sz w:val="24"/>
          <w:szCs w:val="24"/>
          <w:lang/>
        </w:rPr>
        <w:t xml:space="preserve">, </w:t>
      </w:r>
      <w:r w:rsidR="009A40D8" w:rsidRPr="009A40D8">
        <w:rPr>
          <w:rFonts w:ascii="Century Gothic" w:eastAsia="Arial" w:hAnsi="Century Gothic" w:cs="Arial"/>
          <w:color w:val="222222"/>
          <w:sz w:val="24"/>
          <w:szCs w:val="24"/>
          <w:lang/>
        </w:rPr>
        <w:t>lègu</w:t>
      </w:r>
      <w:r w:rsidR="009A40D8">
        <w:rPr>
          <w:rFonts w:ascii="Century Gothic" w:eastAsia="Arial" w:hAnsi="Century Gothic" w:cs="Arial"/>
          <w:color w:val="222222"/>
          <w:sz w:val="24"/>
          <w:szCs w:val="24"/>
          <w:lang/>
        </w:rPr>
        <w:t>ent</w:t>
      </w:r>
      <w:r w:rsidR="009A40D8" w:rsidRPr="009A40D8">
        <w:rPr>
          <w:rFonts w:ascii="Century Gothic" w:eastAsia="Arial" w:hAnsi="Century Gothic" w:cs="Arial"/>
          <w:color w:val="222222"/>
          <w:sz w:val="24"/>
          <w:szCs w:val="24"/>
          <w:lang/>
        </w:rPr>
        <w:t xml:space="preserve"> à nos enfants la réconciliation</w:t>
      </w:r>
      <w:r w:rsidR="009A40D8">
        <w:rPr>
          <w:rFonts w:ascii="Century Gothic" w:eastAsia="Arial" w:hAnsi="Century Gothic" w:cs="Arial"/>
          <w:color w:val="222222"/>
          <w:sz w:val="24"/>
          <w:szCs w:val="24"/>
          <w:lang/>
        </w:rPr>
        <w:t xml:space="preserve"> en</w:t>
      </w:r>
      <w:r w:rsidR="009A40D8" w:rsidRPr="009A40D8">
        <w:rPr>
          <w:rFonts w:ascii="Century Gothic" w:eastAsia="Arial" w:hAnsi="Century Gothic" w:cs="Arial"/>
          <w:color w:val="222222"/>
          <w:sz w:val="24"/>
          <w:szCs w:val="24"/>
          <w:lang/>
        </w:rPr>
        <w:t xml:space="preserve"> </w:t>
      </w:r>
      <w:r w:rsidRPr="00C86FC6">
        <w:rPr>
          <w:rFonts w:ascii="Century Gothic" w:eastAsia="Arial" w:hAnsi="Century Gothic" w:cs="Arial"/>
          <w:color w:val="222222"/>
          <w:sz w:val="24"/>
          <w:szCs w:val="24"/>
          <w:lang/>
        </w:rPr>
        <w:t>referm</w:t>
      </w:r>
      <w:r w:rsidR="009A40D8">
        <w:rPr>
          <w:rFonts w:ascii="Century Gothic" w:eastAsia="Arial" w:hAnsi="Century Gothic" w:cs="Arial"/>
          <w:color w:val="222222"/>
          <w:sz w:val="24"/>
          <w:szCs w:val="24"/>
          <w:lang/>
        </w:rPr>
        <w:t>a</w:t>
      </w:r>
      <w:r w:rsidRPr="00C86FC6">
        <w:rPr>
          <w:rFonts w:ascii="Century Gothic" w:eastAsia="Arial" w:hAnsi="Century Gothic" w:cs="Arial"/>
          <w:color w:val="222222"/>
          <w:sz w:val="24"/>
          <w:szCs w:val="24"/>
          <w:lang/>
        </w:rPr>
        <w:t xml:space="preserve">nt un cercle historique et </w:t>
      </w:r>
      <w:r w:rsidR="009A40D8">
        <w:rPr>
          <w:rFonts w:ascii="Century Gothic" w:eastAsia="Arial" w:hAnsi="Century Gothic" w:cs="Arial"/>
          <w:color w:val="222222"/>
          <w:sz w:val="24"/>
          <w:szCs w:val="24"/>
          <w:lang/>
        </w:rPr>
        <w:t xml:space="preserve">en </w:t>
      </w:r>
      <w:r w:rsidRPr="00C86FC6">
        <w:rPr>
          <w:rFonts w:ascii="Century Gothic" w:eastAsia="Arial" w:hAnsi="Century Gothic" w:cs="Arial"/>
          <w:color w:val="222222"/>
          <w:sz w:val="24"/>
          <w:szCs w:val="24"/>
          <w:lang/>
        </w:rPr>
        <w:t>ouvr</w:t>
      </w:r>
      <w:r w:rsidR="009A40D8">
        <w:rPr>
          <w:rFonts w:ascii="Century Gothic" w:eastAsia="Arial" w:hAnsi="Century Gothic" w:cs="Arial"/>
          <w:color w:val="222222"/>
          <w:sz w:val="24"/>
          <w:szCs w:val="24"/>
          <w:lang/>
        </w:rPr>
        <w:t>a</w:t>
      </w:r>
      <w:r w:rsidRPr="00C86FC6">
        <w:rPr>
          <w:rFonts w:ascii="Century Gothic" w:eastAsia="Arial" w:hAnsi="Century Gothic" w:cs="Arial"/>
          <w:color w:val="222222"/>
          <w:sz w:val="24"/>
          <w:szCs w:val="24"/>
          <w:lang/>
        </w:rPr>
        <w:t xml:space="preserve">nt </w:t>
      </w:r>
      <w:r w:rsidR="009A40D8">
        <w:rPr>
          <w:rFonts w:ascii="Century Gothic" w:eastAsia="Arial" w:hAnsi="Century Gothic" w:cs="Arial"/>
          <w:color w:val="222222"/>
          <w:sz w:val="24"/>
          <w:szCs w:val="24"/>
          <w:lang/>
        </w:rPr>
        <w:t>l</w:t>
      </w:r>
      <w:r w:rsidR="009A40D8" w:rsidRPr="009A40D8">
        <w:rPr>
          <w:rFonts w:ascii="Century Gothic" w:eastAsia="Arial" w:hAnsi="Century Gothic" w:cs="Arial"/>
          <w:color w:val="222222"/>
          <w:sz w:val="24"/>
          <w:szCs w:val="24"/>
          <w:lang/>
        </w:rPr>
        <w:t>’ère</w:t>
      </w:r>
      <w:r w:rsidR="009A40D8">
        <w:rPr>
          <w:rFonts w:ascii="Century Gothic" w:eastAsia="Arial" w:hAnsi="Century Gothic" w:cs="Arial"/>
          <w:color w:val="222222"/>
          <w:sz w:val="24"/>
          <w:szCs w:val="24"/>
          <w:lang/>
        </w:rPr>
        <w:t xml:space="preserve"> commun</w:t>
      </w:r>
      <w:r w:rsidR="009A40D8" w:rsidRPr="009A40D8">
        <w:rPr>
          <w:rFonts w:ascii="Century Gothic" w:eastAsia="Arial" w:hAnsi="Century Gothic" w:cs="Arial"/>
          <w:color w:val="222222"/>
          <w:sz w:val="24"/>
          <w:szCs w:val="24"/>
          <w:lang/>
        </w:rPr>
        <w:t xml:space="preserve"> de la Mémoire qui Construit</w:t>
      </w:r>
      <w:r w:rsidRPr="00C86FC6">
        <w:rPr>
          <w:rFonts w:ascii="Century Gothic" w:eastAsia="Arial" w:hAnsi="Century Gothic" w:cs="Arial"/>
          <w:color w:val="222222"/>
          <w:sz w:val="24"/>
          <w:szCs w:val="24"/>
          <w:lang/>
        </w:rPr>
        <w:t>.</w:t>
      </w:r>
    </w:p>
    <w:p w14:paraId="473F56B0" w14:textId="77777777" w:rsidR="00C86FC6" w:rsidRPr="00C86FC6" w:rsidRDefault="00C86FC6" w:rsidP="00C86FC6">
      <w:pPr>
        <w:pBdr>
          <w:bottom w:val="single" w:sz="8" w:space="4" w:color="4B0082"/>
        </w:pBdr>
        <w:spacing w:before="200" w:after="200" w:line="240" w:lineRule="auto"/>
        <w:rPr>
          <w:rFonts w:ascii="Arial" w:eastAsia="Arial" w:hAnsi="Arial" w:cs="Arial"/>
          <w:lang/>
        </w:rPr>
      </w:pPr>
    </w:p>
    <w:p w14:paraId="63ED7753" w14:textId="77777777" w:rsidR="00C86FC6" w:rsidRPr="00C86FC6" w:rsidRDefault="00C86FC6" w:rsidP="00212C2B">
      <w:pPr>
        <w:spacing w:after="120" w:line="240" w:lineRule="auto"/>
        <w:rPr>
          <w:rFonts w:ascii="Arial" w:eastAsia="Arial" w:hAnsi="Arial" w:cs="Arial"/>
          <w:lang/>
        </w:rPr>
      </w:pPr>
      <w:r w:rsidRPr="00C86FC6">
        <w:rPr>
          <w:rFonts w:ascii="Arial" w:eastAsia="Arial" w:hAnsi="Arial" w:cs="Arial"/>
          <w:b/>
          <w:bCs/>
          <w:caps/>
          <w:color w:val="4B0082"/>
          <w:lang/>
        </w:rPr>
        <w:t>Perspectives</w:t>
      </w:r>
    </w:p>
    <w:p w14:paraId="28079FBE" w14:textId="77777777"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Au-delà de la formalisation juridique, c'est une vision que les deux communes scellent : la vision de deux villes qui ont compris qu'aucune d'entre elles, seule, ne peut pleinement révéler au monde la richesse de son patrimoine. Les deux administrations font le choix de la complémentarité et de la mutualisation, au service direct de leurs populations, de leur jeunesse et de leurs artisans.</w:t>
      </w:r>
    </w:p>
    <w:p w14:paraId="478807C7" w14:textId="1DCA5958" w:rsidR="00C86FC6" w:rsidRPr="00C86FC6" w:rsidRDefault="00C86FC6" w:rsidP="00C86FC6">
      <w:pPr>
        <w:spacing w:before="80" w:after="80" w:line="240" w:lineRule="auto"/>
        <w:jc w:val="both"/>
        <w:rPr>
          <w:rFonts w:ascii="Century Gothic" w:eastAsia="Arial" w:hAnsi="Century Gothic" w:cs="Arial"/>
          <w:color w:val="222222"/>
          <w:sz w:val="24"/>
          <w:szCs w:val="24"/>
          <w:lang/>
        </w:rPr>
      </w:pPr>
      <w:r w:rsidRPr="00C86FC6">
        <w:rPr>
          <w:rFonts w:ascii="Century Gothic" w:eastAsia="Arial" w:hAnsi="Century Gothic" w:cs="Arial"/>
          <w:color w:val="222222"/>
          <w:sz w:val="24"/>
          <w:szCs w:val="24"/>
          <w:lang/>
        </w:rPr>
        <w:t xml:space="preserve">Abomey et Ouidah entendent ainsi proposer au monde un récit commun et cohérent : celui </w:t>
      </w:r>
      <w:r w:rsidR="007A15AB">
        <w:rPr>
          <w:rFonts w:ascii="Century Gothic" w:eastAsia="Arial" w:hAnsi="Century Gothic" w:cs="Arial"/>
          <w:color w:val="222222"/>
          <w:sz w:val="24"/>
          <w:szCs w:val="24"/>
          <w:lang/>
        </w:rPr>
        <w:t>d’</w:t>
      </w:r>
      <w:r w:rsidR="007A15AB" w:rsidRPr="007A15AB">
        <w:rPr>
          <w:rFonts w:ascii="Century Gothic" w:eastAsia="Arial" w:hAnsi="Century Gothic" w:cs="Arial"/>
          <w:iCs/>
          <w:color w:val="222222"/>
          <w:sz w:val="24"/>
          <w:szCs w:val="24"/>
          <w:lang/>
        </w:rPr>
        <w:t xml:space="preserve">une </w:t>
      </w:r>
      <w:r w:rsidR="007A15AB" w:rsidRPr="007A15AB">
        <w:rPr>
          <w:rFonts w:ascii="Century Gothic" w:eastAsia="Arial" w:hAnsi="Century Gothic" w:cs="Arial"/>
          <w:b/>
          <w:bCs/>
          <w:iCs/>
          <w:color w:val="222222"/>
          <w:sz w:val="24"/>
          <w:szCs w:val="24"/>
          <w:lang/>
        </w:rPr>
        <w:t>"Route Royale de la Mémoire" Abomey-Ouidah</w:t>
      </w:r>
      <w:r w:rsidRPr="00C86FC6">
        <w:rPr>
          <w:rFonts w:ascii="Century Gothic" w:eastAsia="Arial" w:hAnsi="Century Gothic" w:cs="Arial"/>
          <w:color w:val="222222"/>
          <w:sz w:val="24"/>
          <w:szCs w:val="24"/>
          <w:lang/>
        </w:rPr>
        <w:t>, offrant aux visiteurs une destination culturelle d'exception dans le Bénin.</w:t>
      </w:r>
    </w:p>
    <w:p w14:paraId="489F2945" w14:textId="77777777" w:rsidR="00C86FC6" w:rsidRPr="00C86FC6" w:rsidRDefault="00C86FC6" w:rsidP="00C86FC6">
      <w:pPr>
        <w:pBdr>
          <w:bottom w:val="single" w:sz="8" w:space="4" w:color="4B0082"/>
        </w:pBdr>
        <w:spacing w:before="200" w:after="200" w:line="240" w:lineRule="auto"/>
        <w:rPr>
          <w:rFonts w:ascii="Arial" w:eastAsia="Arial" w:hAnsi="Arial" w:cs="Arial"/>
          <w:lang/>
        </w:rPr>
      </w:pPr>
    </w:p>
    <w:p w14:paraId="10DF697B" w14:textId="77777777" w:rsidR="006C2F05" w:rsidRPr="00C86FC6" w:rsidRDefault="006C2F05" w:rsidP="006C2F05">
      <w:pPr>
        <w:spacing w:after="0" w:line="240" w:lineRule="auto"/>
        <w:rPr>
          <w:rFonts w:ascii="Arial" w:eastAsia="Arial" w:hAnsi="Arial" w:cs="Arial"/>
          <w:lang/>
        </w:rPr>
      </w:pPr>
      <w:r w:rsidRPr="00C86FC6">
        <w:rPr>
          <w:rFonts w:ascii="Arial" w:eastAsia="Arial" w:hAnsi="Arial" w:cs="Arial"/>
          <w:b/>
          <w:bCs/>
          <w:caps/>
          <w:color w:val="B8860B"/>
          <w:sz w:val="26"/>
          <w:szCs w:val="26"/>
          <w:lang/>
        </w:rPr>
        <w:t>Contact presse</w:t>
      </w:r>
    </w:p>
    <w:p w14:paraId="65DE5372" w14:textId="77777777" w:rsidR="006C2F05" w:rsidRPr="00C86FC6" w:rsidRDefault="006C2F05" w:rsidP="006C2F05">
      <w:pPr>
        <w:spacing w:after="0" w:line="240" w:lineRule="auto"/>
        <w:rPr>
          <w:rFonts w:ascii="Arial" w:eastAsia="Arial" w:hAnsi="Arial" w:cs="Arial"/>
          <w:lang/>
        </w:rPr>
      </w:pPr>
      <w:r w:rsidRPr="00C86FC6">
        <w:rPr>
          <w:rFonts w:ascii="Arial" w:eastAsia="Arial" w:hAnsi="Arial" w:cs="Arial"/>
          <w:b/>
          <w:bCs/>
          <w:lang/>
        </w:rPr>
        <w:t xml:space="preserve">Mairie d'Abomey  |  </w:t>
      </w:r>
      <w:r w:rsidRPr="00C86FC6">
        <w:rPr>
          <w:rFonts w:ascii="Arial" w:eastAsia="Arial" w:hAnsi="Arial" w:cs="Arial"/>
          <w:color w:val="555555"/>
          <w:lang/>
        </w:rPr>
        <w:t>BP 07 Abomey  –  villeabomey@gmail.com</w:t>
      </w:r>
    </w:p>
    <w:p w14:paraId="2B0EB927" w14:textId="0BED2EB4" w:rsidR="009A40D8" w:rsidRDefault="006C2F05" w:rsidP="009A40D8">
      <w:pPr>
        <w:spacing w:after="0" w:line="240" w:lineRule="auto"/>
        <w:rPr>
          <w:rFonts w:ascii="Arial" w:eastAsia="Arial" w:hAnsi="Arial" w:cs="Arial"/>
          <w:i/>
          <w:iCs/>
          <w:color w:val="555555"/>
          <w:lang/>
        </w:rPr>
      </w:pPr>
      <w:r w:rsidRPr="00C86FC6">
        <w:rPr>
          <w:rFonts w:ascii="Arial" w:eastAsia="Arial" w:hAnsi="Arial" w:cs="Arial"/>
          <w:b/>
          <w:bCs/>
          <w:lang/>
        </w:rPr>
        <w:t xml:space="preserve">Mairie de Ouidah  |  </w:t>
      </w:r>
      <w:r w:rsidR="007A15AB">
        <w:rPr>
          <w:rFonts w:ascii="Arial" w:eastAsia="Arial" w:hAnsi="Arial" w:cs="Arial"/>
          <w:color w:val="555555"/>
          <w:lang/>
        </w:rPr>
        <w:t>TEL:</w:t>
      </w:r>
      <w:r w:rsidR="009A40D8">
        <w:rPr>
          <w:rFonts w:ascii="Arial" w:eastAsia="Arial" w:hAnsi="Arial" w:cs="Arial"/>
          <w:color w:val="555555"/>
          <w:lang/>
        </w:rPr>
        <w:t xml:space="preserve"> </w:t>
      </w:r>
      <w:r w:rsidR="007A15AB">
        <w:rPr>
          <w:rFonts w:ascii="Arial" w:eastAsia="Arial" w:hAnsi="Arial" w:cs="Arial"/>
          <w:color w:val="555555"/>
          <w:lang/>
        </w:rPr>
        <w:t xml:space="preserve">0159660600 / </w:t>
      </w:r>
      <w:hyperlink r:id="rId7" w:history="1">
        <w:r w:rsidR="007A15AB" w:rsidRPr="00E71623">
          <w:rPr>
            <w:rStyle w:val="Lienhypertexte"/>
            <w:rFonts w:ascii="Arial" w:eastAsia="Arial" w:hAnsi="Arial" w:cs="Arial"/>
            <w:lang/>
          </w:rPr>
          <w:t>contact.ouidah@mairie.bj</w:t>
        </w:r>
      </w:hyperlink>
      <w:r w:rsidR="007A15AB">
        <w:rPr>
          <w:rFonts w:ascii="Arial" w:eastAsia="Arial" w:hAnsi="Arial" w:cs="Arial"/>
          <w:color w:val="555555"/>
          <w:lang/>
        </w:rPr>
        <w:t xml:space="preserve"> </w:t>
      </w:r>
    </w:p>
    <w:p w14:paraId="49113D89" w14:textId="7C318BD6" w:rsidR="00A96CB8" w:rsidRPr="009A40D8" w:rsidRDefault="00A96CB8" w:rsidP="009A40D8">
      <w:pPr>
        <w:spacing w:after="0" w:line="240" w:lineRule="auto"/>
        <w:rPr>
          <w:rFonts w:ascii="Arial" w:eastAsia="Arial" w:hAnsi="Arial" w:cs="Arial"/>
          <w:i/>
          <w:iCs/>
          <w:color w:val="555555"/>
          <w:lang/>
        </w:rPr>
      </w:pPr>
    </w:p>
    <w:sectPr w:rsidR="00A96CB8" w:rsidRPr="009A40D8" w:rsidSect="00A96CB8">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00355" w14:textId="77777777" w:rsidR="00AF7860" w:rsidRDefault="00AF7860" w:rsidP="00A96CB8">
      <w:pPr>
        <w:spacing w:after="0" w:line="240" w:lineRule="auto"/>
      </w:pPr>
      <w:r>
        <w:separator/>
      </w:r>
    </w:p>
  </w:endnote>
  <w:endnote w:type="continuationSeparator" w:id="0">
    <w:p w14:paraId="143C5D7B" w14:textId="77777777" w:rsidR="00AF7860" w:rsidRDefault="00AF7860" w:rsidP="00A9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541011"/>
      <w:docPartObj>
        <w:docPartGallery w:val="Page Numbers (Bottom of Page)"/>
        <w:docPartUnique/>
      </w:docPartObj>
    </w:sdtPr>
    <w:sdtEndPr/>
    <w:sdtContent>
      <w:p w14:paraId="79436C7C" w14:textId="2CDACEC2" w:rsidR="00B4557B" w:rsidRDefault="00B4557B">
        <w:pPr>
          <w:pStyle w:val="Pieddepage"/>
          <w:jc w:val="right"/>
        </w:pPr>
        <w:r>
          <w:fldChar w:fldCharType="begin"/>
        </w:r>
        <w:r>
          <w:instrText>PAGE   \* MERGEFORMAT</w:instrText>
        </w:r>
        <w:r>
          <w:fldChar w:fldCharType="separate"/>
        </w:r>
        <w:r w:rsidR="00E640F4" w:rsidRPr="00E640F4">
          <w:rPr>
            <w:noProof/>
            <w:lang w:val="fr-FR"/>
          </w:rPr>
          <w:t>1</w:t>
        </w:r>
        <w:r>
          <w:fldChar w:fldCharType="end"/>
        </w:r>
      </w:p>
    </w:sdtContent>
  </w:sdt>
  <w:p w14:paraId="2AA5B886" w14:textId="77777777" w:rsidR="00B4557B" w:rsidRDefault="00B4557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9E41" w14:textId="77777777" w:rsidR="00AF7860" w:rsidRDefault="00AF7860" w:rsidP="00A96CB8">
      <w:pPr>
        <w:spacing w:after="0" w:line="240" w:lineRule="auto"/>
      </w:pPr>
      <w:r>
        <w:separator/>
      </w:r>
    </w:p>
  </w:footnote>
  <w:footnote w:type="continuationSeparator" w:id="0">
    <w:p w14:paraId="59FB7B30" w14:textId="77777777" w:rsidR="00AF7860" w:rsidRDefault="00AF7860" w:rsidP="00A9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B962" w14:textId="77777777" w:rsidR="00A96CB8" w:rsidRDefault="00A96CB8">
    <w:pPr>
      <w:pStyle w:val="En-tte"/>
    </w:pPr>
    <w:r>
      <w:rPr>
        <w:rFonts w:ascii="Lucida Sans" w:hAnsi="Lucida Sans"/>
        <w:b/>
        <w:bCs/>
        <w:noProof/>
        <w:lang w:val="fr-FR" w:eastAsia="fr-FR"/>
      </w:rPr>
      <mc:AlternateContent>
        <mc:Choice Requires="wps">
          <w:drawing>
            <wp:anchor distT="0" distB="0" distL="114300" distR="114300" simplePos="0" relativeHeight="251663360" behindDoc="0" locked="0" layoutInCell="1" allowOverlap="1" wp14:anchorId="5C8B58D4" wp14:editId="68DB9474">
              <wp:simplePos x="0" y="0"/>
              <wp:positionH relativeFrom="column">
                <wp:posOffset>-853440</wp:posOffset>
              </wp:positionH>
              <wp:positionV relativeFrom="paragraph">
                <wp:posOffset>567055</wp:posOffset>
              </wp:positionV>
              <wp:extent cx="7505700" cy="22860"/>
              <wp:effectExtent l="19050" t="19050" r="19050" b="34290"/>
              <wp:wrapNone/>
              <wp:docPr id="32" name="Connecteur droit 32"/>
              <wp:cNvGraphicFramePr/>
              <a:graphic xmlns:a="http://schemas.openxmlformats.org/drawingml/2006/main">
                <a:graphicData uri="http://schemas.microsoft.com/office/word/2010/wordprocessingShape">
                  <wps:wsp>
                    <wps:cNvCnPr/>
                    <wps:spPr>
                      <a:xfrm>
                        <a:off x="0" y="0"/>
                        <a:ext cx="7505700" cy="22860"/>
                      </a:xfrm>
                      <a:prstGeom prst="line">
                        <a:avLst/>
                      </a:prstGeom>
                      <a:ln w="381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551EAD" id="Connecteur droit 3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2pt,44.65pt" to="523.8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" strokecolor="#f4b083 [1941]" strokeweight="3pt">
              <v:stroke joinstyle="miter"/>
            </v:line>
          </w:pict>
        </mc:Fallback>
      </mc:AlternateContent>
    </w:r>
    <w:r>
      <w:rPr>
        <w:rFonts w:ascii="Lucida Sans" w:hAnsi="Lucida Sans"/>
        <w:noProof/>
        <w:lang w:val="fr-FR" w:eastAsia="fr-FR"/>
      </w:rPr>
      <mc:AlternateContent>
        <mc:Choice Requires="wps">
          <w:drawing>
            <wp:anchor distT="0" distB="0" distL="114300" distR="114300" simplePos="0" relativeHeight="251659264" behindDoc="0" locked="0" layoutInCell="1" allowOverlap="1" wp14:anchorId="4ADB255E" wp14:editId="54357152">
              <wp:simplePos x="0" y="0"/>
              <wp:positionH relativeFrom="column">
                <wp:posOffset>113665</wp:posOffset>
              </wp:positionH>
              <wp:positionV relativeFrom="paragraph">
                <wp:posOffset>-274955</wp:posOffset>
              </wp:positionV>
              <wp:extent cx="853440" cy="792480"/>
              <wp:effectExtent l="0" t="0" r="22860" b="26670"/>
              <wp:wrapNone/>
              <wp:docPr id="2" name="Zone de texte 2"/>
              <wp:cNvGraphicFramePr/>
              <a:graphic xmlns:a="http://schemas.openxmlformats.org/drawingml/2006/main">
                <a:graphicData uri="http://schemas.microsoft.com/office/word/2010/wordprocessingShape">
                  <wps:wsp>
                    <wps:cNvSpPr txBox="1"/>
                    <wps:spPr>
                      <a:xfrm>
                        <a:off x="0" y="0"/>
                        <a:ext cx="853440" cy="792480"/>
                      </a:xfrm>
                      <a:prstGeom prst="rect">
                        <a:avLst/>
                      </a:prstGeom>
                      <a:solidFill>
                        <a:sysClr val="window" lastClr="FFFFFF"/>
                      </a:solidFill>
                      <a:ln w="6350">
                        <a:solidFill>
                          <a:sysClr val="window" lastClr="FFFFFF"/>
                        </a:solidFill>
                      </a:ln>
                      <a:effectLst/>
                    </wps:spPr>
                    <wps:txbx>
                      <w:txbxContent>
                        <w:p w14:paraId="4A8114BF" w14:textId="77777777" w:rsidR="00A96CB8" w:rsidRDefault="00A96CB8" w:rsidP="00A96CB8">
                          <w:pPr>
                            <w:rPr>
                              <w:caps/>
                              <w:color w:val="000080"/>
                              <w:sz w:val="16"/>
                              <w:szCs w:val="16"/>
                            </w:rPr>
                          </w:pPr>
                          <w:r w:rsidRPr="00AF7233">
                            <w:rPr>
                              <w:noProof/>
                              <w:lang w:val="fr-FR" w:eastAsia="fr-FR"/>
                            </w:rPr>
                            <w:drawing>
                              <wp:inline distT="0" distB="0" distL="0" distR="0" wp14:anchorId="648A04F1" wp14:editId="1DEC8E16">
                                <wp:extent cx="594360" cy="703452"/>
                                <wp:effectExtent l="0" t="0" r="0" b="1905"/>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06232" name=""/>
                                        <pic:cNvPicPr/>
                                      </pic:nvPicPr>
                                      <pic:blipFill>
                                        <a:blip r:embed="rId1"/>
                                        <a:stretch>
                                          <a:fillRect/>
                                        </a:stretch>
                                      </pic:blipFill>
                                      <pic:spPr>
                                        <a:xfrm>
                                          <a:off x="0" y="0"/>
                                          <a:ext cx="609490" cy="721359"/>
                                        </a:xfrm>
                                        <a:prstGeom prst="rect">
                                          <a:avLst/>
                                        </a:prstGeom>
                                      </pic:spPr>
                                    </pic:pic>
                                  </a:graphicData>
                                </a:graphic>
                              </wp:inline>
                            </w:drawing>
                          </w:r>
                          <w:r w:rsidRPr="00E40E58">
                            <w:rPr>
                              <w:caps/>
                              <w:color w:val="000080"/>
                              <w:sz w:val="16"/>
                              <w:szCs w:val="16"/>
                            </w:rPr>
                            <w:t xml:space="preserve"> </w:t>
                          </w:r>
                        </w:p>
                        <w:p w14:paraId="5505AEB0" w14:textId="77777777" w:rsidR="00A96CB8" w:rsidRPr="00D018AA" w:rsidRDefault="00A96CB8" w:rsidP="00A96CB8">
                          <w:pPr>
                            <w:rPr>
                              <w:rFonts w:ascii="Berlin Sans FB Demi" w:hAnsi="Berlin Sans FB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DB255E" id="_x0000_t202" coordsize="21600,21600" o:spt="202" path="m,l,21600r21600,l21600,xe">
              <v:stroke joinstyle="miter"/>
              <v:path gradientshapeok="t" o:connecttype="rect"/>
            </v:shapetype>
            <v:shape id="Zone de texte 2" o:spid="_x0000_s1026" type="#_x0000_t202" style="position:absolute;margin-left:8.95pt;margin-top:-21.65pt;width:67.2pt;height: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" fillcolor="window" strokecolor="window" strokeweight=".5pt">
              <v:textbox>
                <w:txbxContent>
                  <w:p w14:paraId="4A8114BF" w14:textId="77777777" w:rsidR="00A96CB8" w:rsidRDefault="00A96CB8" w:rsidP="00A96CB8">
                    <w:pPr>
                      <w:rPr>
                        <w:caps/>
                        <w:color w:val="000080"/>
                        <w:sz w:val="16"/>
                        <w:szCs w:val="16"/>
                      </w:rPr>
                    </w:pPr>
                    <w:r w:rsidRPr="00AF7233">
                      <w:rPr>
                        <w:noProof/>
                        <w:lang w:val="en-GB" w:eastAsia="en-GB"/>
                      </w:rPr>
                      <w:drawing>
                        <wp:inline distT="0" distB="0" distL="0" distR="0" wp14:anchorId="648A04F1" wp14:editId="1DEC8E16">
                          <wp:extent cx="594360" cy="703452"/>
                          <wp:effectExtent l="0" t="0" r="0" b="1905"/>
                          <wp:docPr id="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06232" name=""/>
                                  <pic:cNvPicPr/>
                                </pic:nvPicPr>
                                <pic:blipFill>
                                  <a:blip r:embed="rId2"/>
                                  <a:stretch>
                                    <a:fillRect/>
                                  </a:stretch>
                                </pic:blipFill>
                                <pic:spPr>
                                  <a:xfrm>
                                    <a:off x="0" y="0"/>
                                    <a:ext cx="609490" cy="721359"/>
                                  </a:xfrm>
                                  <a:prstGeom prst="rect">
                                    <a:avLst/>
                                  </a:prstGeom>
                                </pic:spPr>
                              </pic:pic>
                            </a:graphicData>
                          </a:graphic>
                        </wp:inline>
                      </w:drawing>
                    </w:r>
                    <w:r w:rsidRPr="00E40E58">
                      <w:rPr>
                        <w:caps/>
                        <w:color w:val="000080"/>
                        <w:sz w:val="16"/>
                        <w:szCs w:val="16"/>
                      </w:rPr>
                      <w:t xml:space="preserve"> </w:t>
                    </w:r>
                  </w:p>
                  <w:p w14:paraId="5505AEB0" w14:textId="77777777" w:rsidR="00A96CB8" w:rsidRPr="00D018AA" w:rsidRDefault="00A96CB8" w:rsidP="00A96CB8">
                    <w:pPr>
                      <w:rPr>
                        <w:rFonts w:ascii="Berlin Sans FB Demi" w:hAnsi="Berlin Sans FB Demi"/>
                        <w:sz w:val="16"/>
                        <w:szCs w:val="16"/>
                      </w:rPr>
                    </w:pPr>
                  </w:p>
                </w:txbxContent>
              </v:textbox>
            </v:shape>
          </w:pict>
        </mc:Fallback>
      </mc:AlternateContent>
    </w:r>
    <w:r>
      <w:rPr>
        <w:rFonts w:ascii="Lucida Sans" w:hAnsi="Lucida Sans"/>
        <w:noProof/>
        <w:lang w:val="fr-FR" w:eastAsia="fr-FR"/>
      </w:rPr>
      <mc:AlternateContent>
        <mc:Choice Requires="wps">
          <w:drawing>
            <wp:anchor distT="0" distB="0" distL="114300" distR="114300" simplePos="0" relativeHeight="251661312" behindDoc="0" locked="0" layoutInCell="1" allowOverlap="1" wp14:anchorId="21493F64" wp14:editId="1211A8B0">
              <wp:simplePos x="0" y="0"/>
              <wp:positionH relativeFrom="margin">
                <wp:posOffset>4838700</wp:posOffset>
              </wp:positionH>
              <wp:positionV relativeFrom="paragraph">
                <wp:posOffset>-274955</wp:posOffset>
              </wp:positionV>
              <wp:extent cx="1082040" cy="952500"/>
              <wp:effectExtent l="0" t="0" r="22860" b="19050"/>
              <wp:wrapNone/>
              <wp:docPr id="5" name="Zone de texte 5"/>
              <wp:cNvGraphicFramePr/>
              <a:graphic xmlns:a="http://schemas.openxmlformats.org/drawingml/2006/main">
                <a:graphicData uri="http://schemas.microsoft.com/office/word/2010/wordprocessingShape">
                  <wps:wsp>
                    <wps:cNvSpPr txBox="1"/>
                    <wps:spPr>
                      <a:xfrm>
                        <a:off x="0" y="0"/>
                        <a:ext cx="1082040" cy="952500"/>
                      </a:xfrm>
                      <a:prstGeom prst="rect">
                        <a:avLst/>
                      </a:prstGeom>
                      <a:solidFill>
                        <a:sysClr val="window" lastClr="FFFFFF"/>
                      </a:solidFill>
                      <a:ln w="6350">
                        <a:solidFill>
                          <a:sysClr val="window" lastClr="FFFFFF"/>
                        </a:solidFill>
                      </a:ln>
                      <a:effectLst/>
                    </wps:spPr>
                    <wps:txbx>
                      <w:txbxContent>
                        <w:p w14:paraId="12F3B2A1" w14:textId="77777777" w:rsidR="00A96CB8" w:rsidRDefault="00A96CB8" w:rsidP="00A96CB8">
                          <w:pPr>
                            <w:rPr>
                              <w:caps/>
                              <w:color w:val="000080"/>
                              <w:sz w:val="16"/>
                              <w:szCs w:val="16"/>
                            </w:rPr>
                          </w:pPr>
                          <w:r>
                            <w:rPr>
                              <w:noProof/>
                              <w:lang w:val="fr-FR" w:eastAsia="fr-FR"/>
                            </w:rPr>
                            <w:drawing>
                              <wp:inline distT="0" distB="0" distL="0" distR="0" wp14:anchorId="17139120" wp14:editId="64B335C4">
                                <wp:extent cx="830580" cy="739140"/>
                                <wp:effectExtent l="0" t="0" r="762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bomey.jpeg"/>
                                        <pic:cNvPicPr/>
                                      </pic:nvPicPr>
                                      <pic:blipFill>
                                        <a:blip r:embed="rId3">
                                          <a:extLst>
                                            <a:ext uri="{28A0092B-C50C-407E-A947-70E740481C1C}">
                                              <a14:useLocalDpi xmlns:a14="http://schemas.microsoft.com/office/drawing/2010/main" val="0"/>
                                            </a:ext>
                                          </a:extLst>
                                        </a:blip>
                                        <a:stretch>
                                          <a:fillRect/>
                                        </a:stretch>
                                      </pic:blipFill>
                                      <pic:spPr>
                                        <a:xfrm>
                                          <a:off x="0" y="0"/>
                                          <a:ext cx="830580" cy="739140"/>
                                        </a:xfrm>
                                        <a:prstGeom prst="rect">
                                          <a:avLst/>
                                        </a:prstGeom>
                                      </pic:spPr>
                                    </pic:pic>
                                  </a:graphicData>
                                </a:graphic>
                              </wp:inline>
                            </w:drawing>
                          </w:r>
                        </w:p>
                        <w:p w14:paraId="2A187666" w14:textId="77777777" w:rsidR="00A96CB8" w:rsidRPr="00D018AA" w:rsidRDefault="00A96CB8" w:rsidP="00A96CB8">
                          <w:pPr>
                            <w:rPr>
                              <w:rFonts w:ascii="Berlin Sans FB Demi" w:hAnsi="Berlin Sans FB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493F64" id="Zone de texte 5" o:spid="_x0000_s1027" type="#_x0000_t202" style="position:absolute;margin-left:381pt;margin-top:-21.65pt;width:85.2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" fillcolor="window" strokecolor="window" strokeweight=".5pt">
              <v:textbox>
                <w:txbxContent>
                  <w:p w14:paraId="12F3B2A1" w14:textId="77777777" w:rsidR="00A96CB8" w:rsidRDefault="00A96CB8" w:rsidP="00A96CB8">
                    <w:pPr>
                      <w:rPr>
                        <w:caps/>
                        <w:color w:val="000080"/>
                        <w:sz w:val="16"/>
                        <w:szCs w:val="16"/>
                      </w:rPr>
                    </w:pPr>
                    <w:r>
                      <w:rPr>
                        <w:noProof/>
                        <w:lang w:val="en-GB" w:eastAsia="en-GB"/>
                      </w:rPr>
                      <w:drawing>
                        <wp:inline distT="0" distB="0" distL="0" distR="0" wp14:anchorId="17139120" wp14:editId="64B335C4">
                          <wp:extent cx="830580" cy="739140"/>
                          <wp:effectExtent l="0" t="0" r="7620" b="381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bomey.jpeg"/>
                                  <pic:cNvPicPr/>
                                </pic:nvPicPr>
                                <pic:blipFill>
                                  <a:blip r:embed="rId4">
                                    <a:extLst>
                                      <a:ext uri="{28A0092B-C50C-407E-A947-70E740481C1C}">
                                        <a14:useLocalDpi xmlns:a14="http://schemas.microsoft.com/office/drawing/2010/main" val="0"/>
                                      </a:ext>
                                    </a:extLst>
                                  </a:blip>
                                  <a:stretch>
                                    <a:fillRect/>
                                  </a:stretch>
                                </pic:blipFill>
                                <pic:spPr>
                                  <a:xfrm>
                                    <a:off x="0" y="0"/>
                                    <a:ext cx="830580" cy="739140"/>
                                  </a:xfrm>
                                  <a:prstGeom prst="rect">
                                    <a:avLst/>
                                  </a:prstGeom>
                                </pic:spPr>
                              </pic:pic>
                            </a:graphicData>
                          </a:graphic>
                        </wp:inline>
                      </w:drawing>
                    </w:r>
                  </w:p>
                  <w:p w14:paraId="2A187666" w14:textId="77777777" w:rsidR="00A96CB8" w:rsidRPr="00D018AA" w:rsidRDefault="00A96CB8" w:rsidP="00A96CB8">
                    <w:pPr>
                      <w:rPr>
                        <w:rFonts w:ascii="Berlin Sans FB Demi" w:hAnsi="Berlin Sans FB Demi"/>
                        <w:sz w:val="16"/>
                        <w:szCs w:val="16"/>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3EC"/>
    <w:multiLevelType w:val="multilevel"/>
    <w:tmpl w:val="A334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E4E68"/>
    <w:multiLevelType w:val="hybridMultilevel"/>
    <w:tmpl w:val="6E682BFA"/>
    <w:lvl w:ilvl="0" w:tplc="83A037DE">
      <w:start w:val="1"/>
      <w:numFmt w:val="bullet"/>
      <w:lvlText w:val="–"/>
      <w:lvlJc w:val="left"/>
      <w:pPr>
        <w:ind w:left="720" w:hanging="360"/>
      </w:pPr>
    </w:lvl>
    <w:lvl w:ilvl="1" w:tplc="C11AA35A">
      <w:numFmt w:val="decimal"/>
      <w:lvlText w:val=""/>
      <w:lvlJc w:val="left"/>
    </w:lvl>
    <w:lvl w:ilvl="2" w:tplc="3564965C">
      <w:numFmt w:val="decimal"/>
      <w:lvlText w:val=""/>
      <w:lvlJc w:val="left"/>
    </w:lvl>
    <w:lvl w:ilvl="3" w:tplc="BE72CC6E">
      <w:numFmt w:val="decimal"/>
      <w:lvlText w:val=""/>
      <w:lvlJc w:val="left"/>
    </w:lvl>
    <w:lvl w:ilvl="4" w:tplc="33D8377C">
      <w:numFmt w:val="decimal"/>
      <w:lvlText w:val=""/>
      <w:lvlJc w:val="left"/>
    </w:lvl>
    <w:lvl w:ilvl="5" w:tplc="10668F4E">
      <w:numFmt w:val="decimal"/>
      <w:lvlText w:val=""/>
      <w:lvlJc w:val="left"/>
    </w:lvl>
    <w:lvl w:ilvl="6" w:tplc="3DF42F5A">
      <w:numFmt w:val="decimal"/>
      <w:lvlText w:val=""/>
      <w:lvlJc w:val="left"/>
    </w:lvl>
    <w:lvl w:ilvl="7" w:tplc="DAFA4EBC">
      <w:numFmt w:val="decimal"/>
      <w:lvlText w:val=""/>
      <w:lvlJc w:val="left"/>
    </w:lvl>
    <w:lvl w:ilvl="8" w:tplc="D8F01D14">
      <w:numFmt w:val="decimal"/>
      <w:lvlText w:val=""/>
      <w:lvlJc w:val="left"/>
    </w:lvl>
  </w:abstractNum>
  <w:abstractNum w:abstractNumId="2" w15:restartNumberingAfterBreak="0">
    <w:nsid w:val="54CA107F"/>
    <w:multiLevelType w:val="multilevel"/>
    <w:tmpl w:val="06E8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3A"/>
    <w:rsid w:val="00004806"/>
    <w:rsid w:val="000344A5"/>
    <w:rsid w:val="000A2B8E"/>
    <w:rsid w:val="000A3860"/>
    <w:rsid w:val="00150C93"/>
    <w:rsid w:val="001A7E71"/>
    <w:rsid w:val="001F4C35"/>
    <w:rsid w:val="002110F4"/>
    <w:rsid w:val="00212C2B"/>
    <w:rsid w:val="002620FA"/>
    <w:rsid w:val="00294767"/>
    <w:rsid w:val="002D4AAE"/>
    <w:rsid w:val="003D137E"/>
    <w:rsid w:val="003E2A94"/>
    <w:rsid w:val="0051770E"/>
    <w:rsid w:val="005835E4"/>
    <w:rsid w:val="0059733A"/>
    <w:rsid w:val="005B437F"/>
    <w:rsid w:val="005D0881"/>
    <w:rsid w:val="005D4D1C"/>
    <w:rsid w:val="005F1C6B"/>
    <w:rsid w:val="006818C4"/>
    <w:rsid w:val="006B41EC"/>
    <w:rsid w:val="006B5278"/>
    <w:rsid w:val="006C2BF5"/>
    <w:rsid w:val="006C2F05"/>
    <w:rsid w:val="00703357"/>
    <w:rsid w:val="0071212B"/>
    <w:rsid w:val="0075521B"/>
    <w:rsid w:val="00756F8B"/>
    <w:rsid w:val="007A15AB"/>
    <w:rsid w:val="007F38E3"/>
    <w:rsid w:val="00807D06"/>
    <w:rsid w:val="00843192"/>
    <w:rsid w:val="008D0FF9"/>
    <w:rsid w:val="008E08EC"/>
    <w:rsid w:val="008E0997"/>
    <w:rsid w:val="009A40D8"/>
    <w:rsid w:val="009E0367"/>
    <w:rsid w:val="009E69A4"/>
    <w:rsid w:val="00A259F2"/>
    <w:rsid w:val="00A96CB8"/>
    <w:rsid w:val="00AC0C04"/>
    <w:rsid w:val="00AF7860"/>
    <w:rsid w:val="00B34935"/>
    <w:rsid w:val="00B4557B"/>
    <w:rsid w:val="00BB305B"/>
    <w:rsid w:val="00C86FC6"/>
    <w:rsid w:val="00CE4ACF"/>
    <w:rsid w:val="00D177B3"/>
    <w:rsid w:val="00E640F4"/>
    <w:rsid w:val="00F401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BB2F"/>
  <w15:chartTrackingRefBased/>
  <w15:docId w15:val="{3E300BFF-D3B1-4C81-92C6-D09B5AAE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733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sid w:val="0059733A"/>
    <w:rPr>
      <w:b/>
      <w:bCs/>
    </w:rPr>
  </w:style>
  <w:style w:type="paragraph" w:styleId="En-tte">
    <w:name w:val="header"/>
    <w:basedOn w:val="Normal"/>
    <w:link w:val="En-tteCar"/>
    <w:uiPriority w:val="99"/>
    <w:unhideWhenUsed/>
    <w:rsid w:val="00A96CB8"/>
    <w:pPr>
      <w:tabs>
        <w:tab w:val="center" w:pos="4513"/>
        <w:tab w:val="right" w:pos="9026"/>
      </w:tabs>
      <w:spacing w:after="0" w:line="240" w:lineRule="auto"/>
    </w:pPr>
  </w:style>
  <w:style w:type="character" w:customStyle="1" w:styleId="En-tteCar">
    <w:name w:val="En-tête Car"/>
    <w:basedOn w:val="Policepardfaut"/>
    <w:link w:val="En-tte"/>
    <w:uiPriority w:val="99"/>
    <w:rsid w:val="00A96CB8"/>
    <w:rPr>
      <w:lang w:val="en-US"/>
    </w:rPr>
  </w:style>
  <w:style w:type="paragraph" w:styleId="Pieddepage">
    <w:name w:val="footer"/>
    <w:basedOn w:val="Normal"/>
    <w:link w:val="PieddepageCar"/>
    <w:uiPriority w:val="99"/>
    <w:unhideWhenUsed/>
    <w:rsid w:val="00A96CB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96CB8"/>
    <w:rPr>
      <w:lang w:val="en-US"/>
    </w:rPr>
  </w:style>
  <w:style w:type="character" w:styleId="Lienhypertexte">
    <w:name w:val="Hyperlink"/>
    <w:basedOn w:val="Policepardfaut"/>
    <w:uiPriority w:val="99"/>
    <w:unhideWhenUsed/>
    <w:rsid w:val="00A96CB8"/>
    <w:rPr>
      <w:rFonts w:cs="Times New Roman"/>
      <w:color w:val="0563C1" w:themeColor="hyperlink"/>
      <w:u w:val="single"/>
    </w:rPr>
  </w:style>
  <w:style w:type="character" w:customStyle="1" w:styleId="UnresolvedMention">
    <w:name w:val="Unresolved Mention"/>
    <w:basedOn w:val="Policepardfaut"/>
    <w:uiPriority w:val="99"/>
    <w:semiHidden/>
    <w:unhideWhenUsed/>
    <w:rsid w:val="007A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93576">
      <w:bodyDiv w:val="1"/>
      <w:marLeft w:val="0"/>
      <w:marRight w:val="0"/>
      <w:marTop w:val="0"/>
      <w:marBottom w:val="0"/>
      <w:divBdr>
        <w:top w:val="none" w:sz="0" w:space="0" w:color="auto"/>
        <w:left w:val="none" w:sz="0" w:space="0" w:color="auto"/>
        <w:bottom w:val="none" w:sz="0" w:space="0" w:color="auto"/>
        <w:right w:val="none" w:sz="0" w:space="0" w:color="auto"/>
      </w:divBdr>
    </w:div>
    <w:div w:id="17286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ouidah@mairie.b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4324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2026-03-03T12:56:00Z</cp:lastPrinted>
  <dcterms:created xsi:type="dcterms:W3CDTF">2026-07-02T12:15:00Z</dcterms:created>
  <dcterms:modified xsi:type="dcterms:W3CDTF">2026-07-02T12:15:00Z</dcterms:modified>
</cp:coreProperties>
</file>